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7" w:rsidRPr="00871FC4" w:rsidRDefault="00630BF7" w:rsidP="00630BF7">
      <w:pPr>
        <w:ind w:firstLine="720"/>
        <w:jc w:val="both"/>
        <w:rPr>
          <w:lang w:val="uk-UA"/>
        </w:rPr>
      </w:pPr>
    </w:p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</w:p>
    <w:p w:rsidR="00630BF7" w:rsidRPr="009A2E1D" w:rsidRDefault="00630BF7" w:rsidP="009A2E1D">
      <w:pPr>
        <w:pStyle w:val="a3"/>
        <w:jc w:val="center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>Довідка</w:t>
      </w:r>
    </w:p>
    <w:p w:rsidR="00630BF7" w:rsidRPr="009A2E1D" w:rsidRDefault="00630BF7" w:rsidP="009A2E1D">
      <w:pPr>
        <w:pStyle w:val="a3"/>
        <w:jc w:val="center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>про стан умов і охорони праці</w:t>
      </w:r>
    </w:p>
    <w:p w:rsidR="00630BF7" w:rsidRPr="009A2E1D" w:rsidRDefault="009A2E1D" w:rsidP="009A2E1D">
      <w:pPr>
        <w:pStyle w:val="a3"/>
        <w:jc w:val="center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 xml:space="preserve">в </w:t>
      </w:r>
      <w:proofErr w:type="spellStart"/>
      <w:r w:rsidRPr="009A2E1D">
        <w:rPr>
          <w:sz w:val="24"/>
          <w:szCs w:val="24"/>
          <w:lang w:val="uk-UA"/>
        </w:rPr>
        <w:t>Вельбівненській</w:t>
      </w:r>
      <w:proofErr w:type="spellEnd"/>
      <w:r w:rsidRPr="009A2E1D">
        <w:rPr>
          <w:sz w:val="24"/>
          <w:szCs w:val="24"/>
          <w:lang w:val="uk-UA"/>
        </w:rPr>
        <w:t xml:space="preserve"> ЗОШ І-ІІІ</w:t>
      </w:r>
      <w:r w:rsidR="00927465">
        <w:rPr>
          <w:sz w:val="24"/>
          <w:szCs w:val="24"/>
          <w:lang w:val="en-US"/>
        </w:rPr>
        <w:t xml:space="preserve"> </w:t>
      </w:r>
      <w:r w:rsidRPr="009A2E1D">
        <w:rPr>
          <w:sz w:val="24"/>
          <w:szCs w:val="24"/>
          <w:lang w:val="uk-UA"/>
        </w:rPr>
        <w:t>ступенів</w:t>
      </w:r>
    </w:p>
    <w:p w:rsidR="009A2E1D" w:rsidRPr="00927465" w:rsidRDefault="00630BF7" w:rsidP="009A2E1D">
      <w:pPr>
        <w:pStyle w:val="a3"/>
        <w:jc w:val="center"/>
        <w:rPr>
          <w:sz w:val="24"/>
          <w:szCs w:val="24"/>
          <w:lang w:val="en-US"/>
        </w:rPr>
      </w:pPr>
      <w:r w:rsidRPr="009A2E1D">
        <w:rPr>
          <w:sz w:val="24"/>
          <w:szCs w:val="24"/>
          <w:lang w:val="uk-UA"/>
        </w:rPr>
        <w:t>(назва навчального закладу)</w:t>
      </w:r>
    </w:p>
    <w:p w:rsidR="009A2E1D" w:rsidRPr="009A2E1D" w:rsidRDefault="009A2E1D" w:rsidP="009A2E1D">
      <w:pPr>
        <w:pStyle w:val="a3"/>
        <w:jc w:val="center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>Індекс 35809 Рівненська область, Острозький район, вул..Шевченка, 2</w:t>
      </w:r>
    </w:p>
    <w:p w:rsidR="00630BF7" w:rsidRPr="009A2E1D" w:rsidRDefault="00630BF7" w:rsidP="009A2E1D">
      <w:pPr>
        <w:pStyle w:val="a3"/>
        <w:jc w:val="center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>(телефон, повна адреса)</w:t>
      </w:r>
    </w:p>
    <w:p w:rsidR="009A2E1D" w:rsidRPr="009A2E1D" w:rsidRDefault="009A2E1D" w:rsidP="009A2E1D">
      <w:pPr>
        <w:pStyle w:val="a3"/>
        <w:rPr>
          <w:sz w:val="24"/>
          <w:szCs w:val="24"/>
          <w:lang w:val="uk-UA"/>
        </w:rPr>
      </w:pPr>
    </w:p>
    <w:p w:rsidR="009A2E1D" w:rsidRPr="009A2E1D" w:rsidRDefault="009A2E1D" w:rsidP="009A2E1D">
      <w:pPr>
        <w:pStyle w:val="a3"/>
        <w:rPr>
          <w:sz w:val="24"/>
          <w:szCs w:val="24"/>
          <w:lang w:val="uk-UA"/>
        </w:rPr>
      </w:pPr>
    </w:p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6714"/>
        <w:gridCol w:w="870"/>
        <w:gridCol w:w="720"/>
        <w:gridCol w:w="720"/>
      </w:tblGrid>
      <w:tr w:rsidR="00630BF7" w:rsidRPr="009A2E1D" w:rsidTr="00B77FBF">
        <w:trPr>
          <w:trHeight w:val="413"/>
        </w:trPr>
        <w:tc>
          <w:tcPr>
            <w:tcW w:w="984" w:type="dxa"/>
            <w:vMerge w:val="restart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№№ з/п</w:t>
            </w:r>
          </w:p>
        </w:tc>
        <w:tc>
          <w:tcPr>
            <w:tcW w:w="6714" w:type="dxa"/>
            <w:vMerge w:val="restart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Показники діяльності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9A2E1D">
              <w:rPr>
                <w:sz w:val="24"/>
                <w:szCs w:val="24"/>
                <w:lang w:val="uk-UA"/>
              </w:rPr>
              <w:t>Покаж-чик</w:t>
            </w:r>
            <w:proofErr w:type="spellEnd"/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за звітний рік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Оцінка в балах</w:t>
            </w:r>
          </w:p>
        </w:tc>
      </w:tr>
      <w:tr w:rsidR="00630BF7" w:rsidRPr="009A2E1D" w:rsidTr="00B77FBF">
        <w:trPr>
          <w:trHeight w:val="412"/>
        </w:trPr>
        <w:tc>
          <w:tcPr>
            <w:tcW w:w="984" w:type="dxa"/>
            <w:vMerge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6714" w:type="dxa"/>
            <w:vMerge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9A2E1D">
              <w:rPr>
                <w:sz w:val="24"/>
                <w:szCs w:val="24"/>
                <w:lang w:val="uk-UA"/>
              </w:rPr>
              <w:t>Мак-симальна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9A2E1D">
              <w:rPr>
                <w:sz w:val="24"/>
                <w:szCs w:val="24"/>
                <w:lang w:val="uk-UA"/>
              </w:rPr>
              <w:t>Наяв-на</w:t>
            </w:r>
            <w:proofErr w:type="spellEnd"/>
          </w:p>
        </w:tc>
      </w:tr>
      <w:tr w:rsidR="00630BF7" w:rsidRPr="009A2E1D" w:rsidTr="00B77FBF">
        <w:trPr>
          <w:trHeight w:val="154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5</w:t>
            </w:r>
          </w:p>
        </w:tc>
      </w:tr>
      <w:tr w:rsidR="00630BF7" w:rsidRPr="009A2E1D" w:rsidTr="00B77FBF">
        <w:trPr>
          <w:trHeight w:val="154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2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3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4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5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6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7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8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t>І. Загальні відомості про навчальний заклад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9A2E1D">
              <w:rPr>
                <w:sz w:val="24"/>
                <w:szCs w:val="24"/>
                <w:lang w:val="uk-UA"/>
              </w:rPr>
              <w:t>Середньосписочна</w:t>
            </w:r>
            <w:proofErr w:type="spellEnd"/>
            <w:r w:rsidRPr="009A2E1D">
              <w:rPr>
                <w:sz w:val="24"/>
                <w:szCs w:val="24"/>
                <w:lang w:val="uk-UA"/>
              </w:rPr>
              <w:t xml:space="preserve"> кількість працівників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Кількість вихованців, учнів, студентів денної форми навчання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Кількість навчальних площ, м² на одного вихованця, учня, студента (порівняно з попереднім роком)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Кількість коштів, що витрачені на заходи з охорони праці відповідно до колективного договору, угоди (порівняно із запланованими коштами)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Наявність розділу з охорони праці в колективному договорі, угоді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Наявність акта прийому готовності навчального закладу до нового навчального року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Відповідність навчальних  приміщень вимогам нормативно-правових актів з</w:t>
            </w:r>
            <w:r w:rsidR="009A2E1D">
              <w:rPr>
                <w:sz w:val="24"/>
                <w:szCs w:val="24"/>
                <w:lang w:val="uk-UA"/>
              </w:rPr>
              <w:t xml:space="preserve"> </w:t>
            </w:r>
            <w:r w:rsidRPr="009A2E1D">
              <w:rPr>
                <w:sz w:val="24"/>
                <w:szCs w:val="24"/>
                <w:lang w:val="uk-UA"/>
              </w:rPr>
              <w:t>охорони праці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Наявність: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 служби охорони праці;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інженера з охорони праці;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кабінету охорони праці;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 забезпеченість кабінету охорони праці навчально-наочними та навчально-методичними матеріалами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  <w:p w:rsidR="00630BF7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462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5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148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  <w:p w:rsidR="009A2E1D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630BF7" w:rsidRPr="009A2E1D" w:rsidTr="00B77FBF">
        <w:trPr>
          <w:trHeight w:val="154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9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lastRenderedPageBreak/>
              <w:t>ІІ. Організаційно-технічні заходи щодо забезпечення проведення навчально-виховного процесу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Наявність наказів про призначення осіб, відповідальних за: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організацію охорони праці в навчальному закладі;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експлуатацію енергогосподарства;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експлуатацію котлів, інших посудин, що працюють  під тиском;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lastRenderedPageBreak/>
              <w:t>експлуатацію виробничого і вентиляційного обладнання;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організацію збереження хімічних, горючих та легкозаймистих речовин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Наявність  у колективному договорі, угоді комплексних заходів щодо забезпечення охорони праці,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заплановано/виконано</w:t>
            </w: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   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 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30BF7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30BF7" w:rsidRPr="009A2E1D" w:rsidTr="00B77FBF">
        <w:trPr>
          <w:trHeight w:val="7938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11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12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13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14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15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t>ІІІ. Забезпечення умов проведення навчально-виховного процесу  в навчальному закладі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Стан будівель, споруд, приміщень навчального закладу  щодо виконання будівельних, санітарно-гігієнічних вимог і норм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(наявність котельного обладнання, допуску до роботи у операторів (машиністів, кочегарів), паспортів на вентиляційні установки, актів санітарно-епідеміологічної служби щодо перевірки повітряно-теплового режиму, мікроклімату,  освітленості, проведення паспортизації робочих місць за умовами праці тощо)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Забезпечення  пожежної безпеки  в навчальному закладі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(наявність планів евакуації, наявність протипожежного обладнання та інвентарю, своєчасна зарядка вогнегасників тощо)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Стан електромережі та експлуатація електроустановок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(наявність актів перевірки контуру захисного заземлення, випробування опору ізоляції, випробування індивідуальних захисних засобів, допуск до роботи електрика та працівників, що експлуатують електроустановки тощо)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Умови експлуатації обладнання (лабораторного, майстерень, такелажних засобів (драбини, стрем’янки тощо)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Стан охорони праці та безпеки життєдіяльності в гуртожитках, що належать навчальному закладу (усі питання забезпечення безпеки життєдіяльності учнів, студентів, працівників: пожежна безпека, електробезпека, плани евакуації у разі виникнення надзвичайної ситуації, інструкції з безпеки під час користування побутовими електроприладами тощо)</w:t>
            </w: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5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5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30BF7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630BF7" w:rsidRPr="009A2E1D" w:rsidTr="00B77FBF">
        <w:trPr>
          <w:trHeight w:val="154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16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17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18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lastRenderedPageBreak/>
              <w:t>ІУ. Профілактична робота з попередження травматизму та профзахворювань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Кількість працівників, що працюють в шкідливих умовах праці,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з них: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пройшли медогляд (щорічний).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 отримують пільги за роботу в шкідливих умовах праці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Кількість робочих місць з шкідливими умовами праці,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з них: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проведено атестацію за умовами праці (за участю санітарно-епідеміологічної служби)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Наявність у приміщеннях навчального закладу: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інструкцій з охорони праці для працівників (відповідність </w:t>
            </w:r>
            <w:r w:rsidRPr="009A2E1D">
              <w:rPr>
                <w:sz w:val="24"/>
                <w:szCs w:val="24"/>
                <w:lang w:val="uk-UA"/>
              </w:rPr>
              <w:lastRenderedPageBreak/>
              <w:t>вимогам нормативно-правових актів);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куточків охорони праці;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аптечок</w:t>
            </w: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Забезпеченість засобами колективного та індивідуального захисту учасників навчально-виробничого процесу (спецодяг, спецвзуття, діелектричні засоби, інші засоби індивідуального захисту, наявність захисних огорож, вентиляції, заземлення, </w:t>
            </w:r>
            <w:proofErr w:type="spellStart"/>
            <w:r w:rsidRPr="009A2E1D">
              <w:rPr>
                <w:sz w:val="24"/>
                <w:szCs w:val="24"/>
                <w:lang w:val="uk-UA"/>
              </w:rPr>
              <w:t>блискавкозахисту</w:t>
            </w:r>
            <w:proofErr w:type="spellEnd"/>
            <w:r w:rsidRPr="009A2E1D">
              <w:rPr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всього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---   -----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----  -----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9A2E1D">
              <w:rPr>
                <w:sz w:val="24"/>
                <w:szCs w:val="24"/>
                <w:lang w:val="uk-UA"/>
              </w:rPr>
              <w:t>Всвввсього</w:t>
            </w:r>
            <w:proofErr w:type="spellEnd"/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-----  -----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+-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5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 xml:space="preserve">10 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30BF7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630BF7" w:rsidRPr="009A2E1D" w:rsidTr="00B77FBF">
        <w:trPr>
          <w:trHeight w:val="4716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20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21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t>У. Навчання і перевірка знань з питань охорони праці, безпеки життєдіяльності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Проведення та облік інструктажів з охорони праці, безпеки життєдіяльності  з працівниками, учнями, студентами (журнали, програми проведення інструктажів тощо)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Проведення навчання і перевірки знань працівників з охорони праці, безпеки життєдіяльності один раз на три роки (наявність наказу про проведення навчання та перевірки знань, програми проведення навчання, протоколів про проведення перевірки знань з питань охорони праці, безпеки життєдіяльності працівників)</w:t>
            </w: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Проведення у звітному році навчання та перевірки знань працівників, що працюють в шкідливих і небезпечних умовах праці (наявність посвідчень, допуск до роботи)</w:t>
            </w: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  <w:r w:rsidRPr="009A2E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30BF7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  <w:p w:rsidR="009A2E1D" w:rsidRPr="009A2E1D" w:rsidRDefault="009A2E1D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630BF7" w:rsidRPr="009A2E1D" w:rsidTr="00B77FBF">
        <w:trPr>
          <w:trHeight w:val="711"/>
        </w:trPr>
        <w:tc>
          <w:tcPr>
            <w:tcW w:w="984" w:type="dxa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6714" w:type="dxa"/>
          </w:tcPr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t>Підсумкова оцінка в балах</w:t>
            </w: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  <w:r w:rsidRPr="009A2E1D">
              <w:rPr>
                <w:b/>
                <w:sz w:val="24"/>
                <w:szCs w:val="24"/>
                <w:lang w:val="uk-UA"/>
              </w:rPr>
              <w:t>Загальна підсумкова оцінка з урахуванням знаків «+» і «-»</w:t>
            </w:r>
          </w:p>
          <w:p w:rsidR="00630BF7" w:rsidRPr="009A2E1D" w:rsidRDefault="00630BF7" w:rsidP="009A2E1D">
            <w:pPr>
              <w:pStyle w:val="a3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630BF7" w:rsidP="009A2E1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30BF7" w:rsidRPr="009A2E1D" w:rsidRDefault="000D7AC0" w:rsidP="009A2E1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</w:tr>
    </w:tbl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</w:p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</w:p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</w:p>
    <w:p w:rsidR="00630BF7" w:rsidRPr="009A2E1D" w:rsidRDefault="00630BF7" w:rsidP="009A2E1D">
      <w:pPr>
        <w:pStyle w:val="a3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>Голова оглядової комісії</w:t>
      </w:r>
      <w:r w:rsidR="000D7AC0">
        <w:rPr>
          <w:sz w:val="24"/>
          <w:szCs w:val="24"/>
          <w:lang w:val="uk-UA"/>
        </w:rPr>
        <w:t>:   Остапович С.М</w:t>
      </w:r>
    </w:p>
    <w:p w:rsidR="009A2E1D" w:rsidRDefault="00630BF7" w:rsidP="009A2E1D">
      <w:pPr>
        <w:pStyle w:val="a3"/>
        <w:rPr>
          <w:sz w:val="24"/>
          <w:szCs w:val="24"/>
          <w:lang w:val="uk-UA"/>
        </w:rPr>
      </w:pPr>
      <w:r w:rsidRPr="009A2E1D">
        <w:rPr>
          <w:sz w:val="24"/>
          <w:szCs w:val="24"/>
          <w:lang w:val="uk-UA"/>
        </w:rPr>
        <w:t xml:space="preserve">Члени комісії: </w:t>
      </w:r>
      <w:r w:rsidR="009A2E1D">
        <w:rPr>
          <w:sz w:val="24"/>
          <w:szCs w:val="24"/>
          <w:lang w:val="uk-UA"/>
        </w:rPr>
        <w:t xml:space="preserve"> </w:t>
      </w:r>
      <w:proofErr w:type="spellStart"/>
      <w:r w:rsidR="009A2E1D">
        <w:rPr>
          <w:sz w:val="24"/>
          <w:szCs w:val="24"/>
          <w:lang w:val="uk-UA"/>
        </w:rPr>
        <w:t>Буйністрович</w:t>
      </w:r>
      <w:proofErr w:type="spellEnd"/>
      <w:r w:rsidR="009A2E1D">
        <w:rPr>
          <w:sz w:val="24"/>
          <w:szCs w:val="24"/>
          <w:lang w:val="uk-UA"/>
        </w:rPr>
        <w:t xml:space="preserve"> О.Ю      </w:t>
      </w:r>
    </w:p>
    <w:p w:rsidR="009A2E1D" w:rsidRDefault="000D7AC0" w:rsidP="000D7AC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</w:t>
      </w:r>
      <w:r w:rsidR="009A2E1D">
        <w:rPr>
          <w:sz w:val="24"/>
          <w:szCs w:val="24"/>
          <w:lang w:val="uk-UA"/>
        </w:rPr>
        <w:t>Ковальчук О.Є</w:t>
      </w:r>
    </w:p>
    <w:p w:rsidR="000D7AC0" w:rsidRDefault="000D7AC0" w:rsidP="000D7AC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Степанюк А.А</w:t>
      </w:r>
    </w:p>
    <w:p w:rsidR="009A2E1D" w:rsidRPr="009A2E1D" w:rsidRDefault="000D7AC0" w:rsidP="000D7AC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</w:t>
      </w:r>
      <w:proofErr w:type="spellStart"/>
      <w:r>
        <w:rPr>
          <w:sz w:val="24"/>
          <w:szCs w:val="24"/>
          <w:lang w:val="uk-UA"/>
        </w:rPr>
        <w:t>Фурманчук</w:t>
      </w:r>
      <w:proofErr w:type="spellEnd"/>
      <w:r>
        <w:rPr>
          <w:sz w:val="24"/>
          <w:szCs w:val="24"/>
          <w:lang w:val="uk-UA"/>
        </w:rPr>
        <w:t xml:space="preserve"> Л.І</w:t>
      </w:r>
    </w:p>
    <w:p w:rsidR="00630BF7" w:rsidRPr="009A2E1D" w:rsidRDefault="00630BF7" w:rsidP="000D7AC0">
      <w:pPr>
        <w:pStyle w:val="a3"/>
        <w:jc w:val="both"/>
        <w:rPr>
          <w:b/>
          <w:i/>
          <w:sz w:val="24"/>
          <w:szCs w:val="24"/>
          <w:lang w:val="uk-UA"/>
        </w:rPr>
      </w:pPr>
    </w:p>
    <w:p w:rsidR="005A1A34" w:rsidRPr="009A2E1D" w:rsidRDefault="005A1A34" w:rsidP="009A2E1D">
      <w:pPr>
        <w:pStyle w:val="a3"/>
        <w:rPr>
          <w:sz w:val="24"/>
          <w:szCs w:val="24"/>
        </w:rPr>
      </w:pPr>
    </w:p>
    <w:sectPr w:rsidR="005A1A34" w:rsidRPr="009A2E1D" w:rsidSect="001D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BF7"/>
    <w:rsid w:val="000D7AC0"/>
    <w:rsid w:val="001D40DC"/>
    <w:rsid w:val="003A0A51"/>
    <w:rsid w:val="005A1A34"/>
    <w:rsid w:val="00630BF7"/>
    <w:rsid w:val="00927465"/>
    <w:rsid w:val="009A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5</cp:revision>
  <cp:lastPrinted>2014-02-05T11:13:00Z</cp:lastPrinted>
  <dcterms:created xsi:type="dcterms:W3CDTF">2014-02-05T10:59:00Z</dcterms:created>
  <dcterms:modified xsi:type="dcterms:W3CDTF">2014-02-05T11:14:00Z</dcterms:modified>
</cp:coreProperties>
</file>